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B2" w:rsidRPr="00C94875" w:rsidRDefault="009E3FB2" w:rsidP="009E3FB2">
      <w:pPr>
        <w:spacing w:line="215" w:lineRule="auto"/>
        <w:jc w:val="center"/>
        <w:rPr>
          <w:b/>
          <w:bCs/>
          <w:sz w:val="26"/>
          <w:szCs w:val="26"/>
        </w:rPr>
      </w:pPr>
      <w:r w:rsidRPr="004000B4">
        <w:rPr>
          <w:rFonts w:ascii="Sitka Display" w:hAnsi="Sitka Display"/>
          <w:b/>
          <w:bCs/>
          <w:sz w:val="30"/>
          <w:szCs w:val="30"/>
        </w:rPr>
        <w:t>SUNDAY LIGHT</w:t>
      </w:r>
      <w:r w:rsidRPr="00C94875">
        <w:rPr>
          <w:b/>
          <w:bCs/>
          <w:sz w:val="30"/>
          <w:szCs w:val="30"/>
        </w:rPr>
        <w:t xml:space="preserve"> </w:t>
      </w:r>
      <w:r w:rsidRPr="004000B4">
        <w:rPr>
          <w:rFonts w:ascii="Sitka Display" w:hAnsi="Sitka Display"/>
          <w:b/>
          <w:bCs/>
          <w:sz w:val="30"/>
          <w:szCs w:val="30"/>
        </w:rPr>
        <w:t>(09</w:t>
      </w:r>
      <w:r w:rsidRPr="004000B4">
        <w:rPr>
          <w:rFonts w:ascii="Sitka Display" w:hAnsi="Sitka Display"/>
          <w:b/>
          <w:bCs/>
          <w:sz w:val="28"/>
          <w:szCs w:val="28"/>
        </w:rPr>
        <w:t>/12/18)</w:t>
      </w:r>
    </w:p>
    <w:p w:rsidR="009E3FB2" w:rsidRPr="00C94875" w:rsidRDefault="009E3FB2" w:rsidP="009E3FB2">
      <w:pPr>
        <w:spacing w:line="215" w:lineRule="auto"/>
        <w:jc w:val="center"/>
        <w:rPr>
          <w:sz w:val="28"/>
          <w:szCs w:val="28"/>
        </w:rPr>
      </w:pPr>
      <w:r w:rsidRPr="00C94875">
        <w:rPr>
          <w:sz w:val="28"/>
          <w:szCs w:val="28"/>
        </w:rPr>
        <w:t>Watchman Catholic Charismatic Renewal Movement</w:t>
      </w:r>
    </w:p>
    <w:p w:rsidR="009E3FB2" w:rsidRDefault="009E3FB2" w:rsidP="009E3FB2">
      <w:pPr>
        <w:spacing w:line="215" w:lineRule="auto"/>
        <w:jc w:val="center"/>
        <w:rPr>
          <w:rFonts w:ascii="Microsoft Uighur" w:hAnsi="Microsoft Uighur" w:cs="Microsoft Uighur"/>
          <w:sz w:val="26"/>
          <w:szCs w:val="26"/>
        </w:rPr>
      </w:pPr>
    </w:p>
    <w:p w:rsidR="009E3FB2" w:rsidRPr="00C94875" w:rsidRDefault="009E3FB2" w:rsidP="009E3FB2">
      <w:pPr>
        <w:spacing w:line="287" w:lineRule="auto"/>
        <w:jc w:val="both"/>
        <w:rPr>
          <w:sz w:val="22"/>
          <w:szCs w:val="22"/>
        </w:rPr>
      </w:pPr>
      <w:r w:rsidRPr="00C94875">
        <w:rPr>
          <w:b/>
          <w:bCs/>
          <w:sz w:val="22"/>
          <w:szCs w:val="22"/>
        </w:rPr>
        <w:t>T</w:t>
      </w:r>
      <w:r>
        <w:rPr>
          <w:b/>
          <w:bCs/>
          <w:sz w:val="22"/>
          <w:szCs w:val="22"/>
        </w:rPr>
        <w:t>opic</w:t>
      </w:r>
      <w:r w:rsidRPr="00C94875">
        <w:rPr>
          <w:b/>
          <w:bCs/>
          <w:sz w:val="22"/>
          <w:szCs w:val="22"/>
        </w:rPr>
        <w:t xml:space="preserve">: </w:t>
      </w:r>
      <w:r w:rsidRPr="00C94875">
        <w:rPr>
          <w:b/>
          <w:bCs/>
          <w:sz w:val="22"/>
          <w:szCs w:val="22"/>
        </w:rPr>
        <w:tab/>
      </w:r>
      <w:r>
        <w:rPr>
          <w:b/>
          <w:bCs/>
          <w:sz w:val="22"/>
          <w:szCs w:val="22"/>
        </w:rPr>
        <w:tab/>
      </w:r>
      <w:r>
        <w:rPr>
          <w:b/>
          <w:bCs/>
          <w:sz w:val="22"/>
          <w:szCs w:val="22"/>
        </w:rPr>
        <w:tab/>
      </w:r>
      <w:r>
        <w:rPr>
          <w:b/>
          <w:bCs/>
          <w:sz w:val="22"/>
          <w:szCs w:val="22"/>
        </w:rPr>
        <w:tab/>
      </w:r>
      <w:r>
        <w:rPr>
          <w:b/>
          <w:bCs/>
          <w:sz w:val="22"/>
          <w:szCs w:val="22"/>
        </w:rPr>
        <w:tab/>
        <w:t>CHRISTIAN FRUITFULNESS</w:t>
      </w:r>
    </w:p>
    <w:p w:rsidR="009E3FB2" w:rsidRDefault="009E3FB2" w:rsidP="009E3FB2">
      <w:pPr>
        <w:spacing w:line="215" w:lineRule="auto"/>
        <w:jc w:val="both"/>
        <w:rPr>
          <w:b/>
          <w:bCs/>
          <w:sz w:val="26"/>
          <w:szCs w:val="26"/>
        </w:rPr>
      </w:pPr>
      <w:r w:rsidRPr="00C94875">
        <w:rPr>
          <w:b/>
          <w:bCs/>
          <w:sz w:val="22"/>
          <w:szCs w:val="22"/>
        </w:rPr>
        <w:t>T</w:t>
      </w:r>
      <w:r>
        <w:rPr>
          <w:b/>
          <w:bCs/>
          <w:sz w:val="22"/>
          <w:szCs w:val="22"/>
        </w:rPr>
        <w:t>ext</w:t>
      </w:r>
      <w:r>
        <w:rPr>
          <w:b/>
          <w:bCs/>
          <w:sz w:val="26"/>
          <w:szCs w:val="26"/>
        </w:rPr>
        <w:t>:</w:t>
      </w:r>
      <w:r>
        <w:rPr>
          <w:b/>
          <w:bCs/>
          <w:sz w:val="26"/>
          <w:szCs w:val="26"/>
        </w:rPr>
        <w:tab/>
      </w:r>
      <w:r>
        <w:rPr>
          <w:b/>
          <w:bCs/>
          <w:sz w:val="26"/>
          <w:szCs w:val="26"/>
        </w:rPr>
        <w:tab/>
      </w:r>
      <w:r>
        <w:rPr>
          <w:b/>
          <w:bCs/>
          <w:sz w:val="26"/>
          <w:szCs w:val="26"/>
        </w:rPr>
        <w:tab/>
        <w:t xml:space="preserve">    </w:t>
      </w:r>
      <w:r>
        <w:rPr>
          <w:b/>
          <w:bCs/>
          <w:sz w:val="26"/>
          <w:szCs w:val="26"/>
        </w:rPr>
        <w:tab/>
      </w:r>
      <w:r>
        <w:rPr>
          <w:b/>
          <w:bCs/>
          <w:sz w:val="26"/>
          <w:szCs w:val="26"/>
        </w:rPr>
        <w:tab/>
      </w:r>
      <w:r>
        <w:rPr>
          <w:b/>
          <w:bCs/>
          <w:sz w:val="26"/>
          <w:szCs w:val="26"/>
        </w:rPr>
        <w:tab/>
        <w:t>Matt. 13:1-23</w:t>
      </w:r>
    </w:p>
    <w:p w:rsidR="009E3FB2" w:rsidRDefault="009E3FB2" w:rsidP="009E3FB2">
      <w:pPr>
        <w:spacing w:line="215" w:lineRule="auto"/>
        <w:ind w:left="-180" w:right="-478"/>
        <w:jc w:val="center"/>
        <w:rPr>
          <w:sz w:val="26"/>
          <w:szCs w:val="26"/>
        </w:rPr>
      </w:pPr>
      <w:bookmarkStart w:id="0" w:name="_GoBack"/>
      <w:bookmarkEnd w:id="0"/>
    </w:p>
    <w:p w:rsidR="009E3FB2" w:rsidRPr="00534937" w:rsidRDefault="009E3FB2" w:rsidP="009E3FB2">
      <w:pPr>
        <w:tabs>
          <w:tab w:val="left" w:pos="720"/>
          <w:tab w:val="left" w:pos="1440"/>
          <w:tab w:val="left" w:pos="2160"/>
        </w:tabs>
        <w:ind w:left="2610" w:hanging="2610"/>
        <w:jc w:val="both"/>
        <w:rPr>
          <w:sz w:val="26"/>
          <w:szCs w:val="26"/>
        </w:rPr>
      </w:pPr>
      <w:r w:rsidRPr="004000B4">
        <w:rPr>
          <w:b/>
          <w:i/>
          <w:sz w:val="26"/>
          <w:szCs w:val="26"/>
        </w:rPr>
        <w:t>MEMORY TRUTH</w:t>
      </w:r>
      <w:r w:rsidRPr="00534937">
        <w:rPr>
          <w:sz w:val="26"/>
          <w:szCs w:val="26"/>
        </w:rPr>
        <w:t>:</w:t>
      </w:r>
      <w:r>
        <w:rPr>
          <w:sz w:val="26"/>
          <w:szCs w:val="26"/>
        </w:rPr>
        <w:tab/>
      </w:r>
      <w:r w:rsidRPr="00534937">
        <w:rPr>
          <w:sz w:val="26"/>
          <w:szCs w:val="26"/>
        </w:rPr>
        <w:t xml:space="preserve">“And beside this, all diligence, add to your faith </w:t>
      </w:r>
      <w:r w:rsidRPr="00534937">
        <w:rPr>
          <w:b/>
          <w:bCs/>
          <w:sz w:val="26"/>
          <w:szCs w:val="26"/>
        </w:rPr>
        <w:t>virtue</w:t>
      </w:r>
      <w:r w:rsidRPr="00534937">
        <w:rPr>
          <w:sz w:val="26"/>
          <w:szCs w:val="26"/>
        </w:rPr>
        <w:t>; and to virtue knowledge; and to knowledge temperance; and to temperance patience; and to patience godliness; and to godliness brotherly kindness; and to brotherly kindness charity” 2Pet. 1:5-7).</w:t>
      </w:r>
    </w:p>
    <w:p w:rsidR="009E3FB2" w:rsidRPr="00534937" w:rsidRDefault="009E3FB2" w:rsidP="009E3FB2">
      <w:pPr>
        <w:jc w:val="both"/>
        <w:rPr>
          <w:sz w:val="26"/>
          <w:szCs w:val="26"/>
        </w:rPr>
      </w:pPr>
    </w:p>
    <w:p w:rsidR="009E3FB2" w:rsidRPr="00534937" w:rsidRDefault="009E3FB2" w:rsidP="009E3FB2">
      <w:pPr>
        <w:jc w:val="both"/>
        <w:rPr>
          <w:sz w:val="26"/>
          <w:szCs w:val="26"/>
        </w:rPr>
      </w:pPr>
      <w:r w:rsidRPr="00534937">
        <w:rPr>
          <w:sz w:val="26"/>
          <w:szCs w:val="26"/>
        </w:rPr>
        <w:t xml:space="preserve">To be Christlike in word, thought and deed is the perfect will of God for His people, and </w:t>
      </w:r>
      <w:r>
        <w:rPr>
          <w:sz w:val="26"/>
          <w:szCs w:val="26"/>
        </w:rPr>
        <w:t>i</w:t>
      </w:r>
      <w:r w:rsidRPr="00534937">
        <w:rPr>
          <w:sz w:val="26"/>
          <w:szCs w:val="26"/>
        </w:rPr>
        <w:t>t is attainable (Matt. 10:24</w:t>
      </w:r>
      <w:proofErr w:type="gramStart"/>
      <w:r w:rsidRPr="00534937">
        <w:rPr>
          <w:sz w:val="26"/>
          <w:szCs w:val="26"/>
        </w:rPr>
        <w:t>,25</w:t>
      </w:r>
      <w:proofErr w:type="gramEnd"/>
      <w:r w:rsidRPr="00534937">
        <w:rPr>
          <w:sz w:val="26"/>
          <w:szCs w:val="26"/>
        </w:rPr>
        <w:t>).  This is what identifies one in a crowd of spiritually goalless people as a follower of Christ (Acts. 11:21-26).  The Lord’s parable of the fruitless fig tree is enough evidence that the proof of being alive in Christ is fruitfulness (</w:t>
      </w:r>
      <w:proofErr w:type="spellStart"/>
      <w:r w:rsidRPr="00534937">
        <w:rPr>
          <w:sz w:val="26"/>
          <w:szCs w:val="26"/>
        </w:rPr>
        <w:t>Lk</w:t>
      </w:r>
      <w:proofErr w:type="spellEnd"/>
      <w:r w:rsidRPr="00534937">
        <w:rPr>
          <w:sz w:val="26"/>
          <w:szCs w:val="26"/>
        </w:rPr>
        <w:t>. 13:6-9; Matt. 3:7</w:t>
      </w:r>
      <w:proofErr w:type="gramStart"/>
      <w:r w:rsidRPr="00534937">
        <w:rPr>
          <w:sz w:val="26"/>
          <w:szCs w:val="26"/>
        </w:rPr>
        <w:t>,8</w:t>
      </w:r>
      <w:proofErr w:type="gramEnd"/>
      <w:r w:rsidRPr="00534937">
        <w:rPr>
          <w:sz w:val="26"/>
          <w:szCs w:val="26"/>
        </w:rPr>
        <w:t xml:space="preserve">), for salvation is not theoretical but experiential and practical.  To disregard Christian fruitfulness and argue that we are </w:t>
      </w:r>
      <w:r>
        <w:rPr>
          <w:sz w:val="26"/>
          <w:szCs w:val="26"/>
        </w:rPr>
        <w:t xml:space="preserve">as </w:t>
      </w:r>
      <w:r w:rsidRPr="00534937">
        <w:rPr>
          <w:sz w:val="26"/>
          <w:szCs w:val="26"/>
        </w:rPr>
        <w:t>fish in water that cannot deny water touching us</w:t>
      </w:r>
      <w:r>
        <w:rPr>
          <w:sz w:val="26"/>
          <w:szCs w:val="26"/>
        </w:rPr>
        <w:t>,</w:t>
      </w:r>
      <w:r w:rsidRPr="00534937">
        <w:rPr>
          <w:sz w:val="26"/>
          <w:szCs w:val="26"/>
        </w:rPr>
        <w:t xml:space="preserve"> is to disregard the word of God and the power of God (Jn. 15:3; Eph. 5:26; </w:t>
      </w:r>
      <w:proofErr w:type="spellStart"/>
      <w:r w:rsidRPr="00534937">
        <w:rPr>
          <w:sz w:val="26"/>
          <w:szCs w:val="26"/>
        </w:rPr>
        <w:t>Lk</w:t>
      </w:r>
      <w:proofErr w:type="spellEnd"/>
      <w:r w:rsidRPr="00534937">
        <w:rPr>
          <w:sz w:val="26"/>
          <w:szCs w:val="26"/>
        </w:rPr>
        <w:t>. 18:21-27)</w:t>
      </w:r>
      <w:r>
        <w:rPr>
          <w:sz w:val="26"/>
          <w:szCs w:val="26"/>
        </w:rPr>
        <w:t>; it is</w:t>
      </w:r>
      <w:r w:rsidRPr="00534937">
        <w:rPr>
          <w:sz w:val="26"/>
          <w:szCs w:val="26"/>
        </w:rPr>
        <w:t xml:space="preserve"> a sacrilegious stand.  A Christian is not a sinner and a sinner is not a Christian (1Jn. 3:6-10).  To conclude that a congregation is a Christian one because of the sacraments (members have received) without fruits is the same as to think of a hospital as a number of empty buildings with the sign post - “Hospital”.  Some parishioners have accused the charismatics as false prophets that are to come toward the end of the world, quoting (Matt. 24:11 &amp; 7:15), but have sadly neglected (Matt. 7:16-18) that determines who is who.</w:t>
      </w:r>
    </w:p>
    <w:p w:rsidR="009E3FB2" w:rsidRPr="00534937" w:rsidRDefault="009E3FB2" w:rsidP="009E3FB2">
      <w:pPr>
        <w:jc w:val="both"/>
        <w:rPr>
          <w:sz w:val="26"/>
          <w:szCs w:val="26"/>
        </w:rPr>
      </w:pPr>
    </w:p>
    <w:p w:rsidR="009E3FB2" w:rsidRPr="00534937" w:rsidRDefault="009E3FB2" w:rsidP="009E3FB2">
      <w:pPr>
        <w:jc w:val="both"/>
        <w:rPr>
          <w:sz w:val="26"/>
          <w:szCs w:val="26"/>
        </w:rPr>
      </w:pPr>
      <w:r w:rsidRPr="00534937">
        <w:rPr>
          <w:sz w:val="26"/>
          <w:szCs w:val="26"/>
        </w:rPr>
        <w:t xml:space="preserve">Our Sunday Light </w:t>
      </w:r>
      <w:r>
        <w:rPr>
          <w:sz w:val="26"/>
          <w:szCs w:val="26"/>
        </w:rPr>
        <w:t xml:space="preserve">message shall come </w:t>
      </w:r>
      <w:r w:rsidRPr="00534937">
        <w:rPr>
          <w:sz w:val="26"/>
          <w:szCs w:val="26"/>
        </w:rPr>
        <w:t>under the following headings</w:t>
      </w:r>
      <w:proofErr w:type="gramStart"/>
      <w:r w:rsidRPr="00534937">
        <w:rPr>
          <w:sz w:val="26"/>
          <w:szCs w:val="26"/>
        </w:rPr>
        <w:t>:-</w:t>
      </w:r>
      <w:proofErr w:type="gramEnd"/>
      <w:r w:rsidRPr="00534937">
        <w:rPr>
          <w:sz w:val="26"/>
          <w:szCs w:val="26"/>
        </w:rPr>
        <w:t xml:space="preserve">   </w:t>
      </w:r>
      <w:r w:rsidRPr="004000B4">
        <w:rPr>
          <w:b/>
          <w:i/>
          <w:sz w:val="26"/>
          <w:szCs w:val="26"/>
        </w:rPr>
        <w:t xml:space="preserve">(i) Cost of </w:t>
      </w:r>
      <w:r>
        <w:rPr>
          <w:b/>
          <w:i/>
          <w:sz w:val="26"/>
          <w:szCs w:val="26"/>
        </w:rPr>
        <w:t>(</w:t>
      </w:r>
      <w:r w:rsidRPr="004000B4">
        <w:rPr>
          <w:b/>
          <w:i/>
          <w:sz w:val="26"/>
          <w:szCs w:val="26"/>
        </w:rPr>
        <w:t>Christian</w:t>
      </w:r>
      <w:r>
        <w:rPr>
          <w:b/>
          <w:i/>
          <w:sz w:val="26"/>
          <w:szCs w:val="26"/>
        </w:rPr>
        <w:t>)</w:t>
      </w:r>
      <w:r w:rsidRPr="004000B4">
        <w:rPr>
          <w:b/>
          <w:i/>
          <w:sz w:val="26"/>
          <w:szCs w:val="26"/>
        </w:rPr>
        <w:t xml:space="preserve"> Fruitfulness, (ii) Categories of </w:t>
      </w:r>
      <w:r>
        <w:rPr>
          <w:b/>
          <w:i/>
          <w:sz w:val="26"/>
          <w:szCs w:val="26"/>
        </w:rPr>
        <w:t>(</w:t>
      </w:r>
      <w:r w:rsidRPr="004000B4">
        <w:rPr>
          <w:b/>
          <w:i/>
          <w:sz w:val="26"/>
          <w:szCs w:val="26"/>
        </w:rPr>
        <w:t>Christian</w:t>
      </w:r>
      <w:r>
        <w:rPr>
          <w:b/>
          <w:i/>
          <w:sz w:val="26"/>
          <w:szCs w:val="26"/>
        </w:rPr>
        <w:t>)</w:t>
      </w:r>
      <w:r w:rsidRPr="004000B4">
        <w:rPr>
          <w:b/>
          <w:i/>
          <w:sz w:val="26"/>
          <w:szCs w:val="26"/>
        </w:rPr>
        <w:t xml:space="preserve"> Fruitfulness and (iii)</w:t>
      </w:r>
      <w:r>
        <w:rPr>
          <w:b/>
          <w:i/>
          <w:sz w:val="26"/>
          <w:szCs w:val="26"/>
        </w:rPr>
        <w:t xml:space="preserve"> </w:t>
      </w:r>
      <w:r w:rsidRPr="004000B4">
        <w:rPr>
          <w:b/>
          <w:i/>
          <w:sz w:val="26"/>
          <w:szCs w:val="26"/>
        </w:rPr>
        <w:t>Cause of Unfruitfulness</w:t>
      </w:r>
      <w:r w:rsidRPr="00534937">
        <w:rPr>
          <w:sz w:val="26"/>
          <w:szCs w:val="26"/>
        </w:rPr>
        <w:t>.</w:t>
      </w:r>
    </w:p>
    <w:p w:rsidR="009E3FB2" w:rsidRPr="00534937" w:rsidRDefault="009E3FB2" w:rsidP="009E3FB2">
      <w:pPr>
        <w:jc w:val="both"/>
        <w:rPr>
          <w:sz w:val="26"/>
          <w:szCs w:val="26"/>
        </w:rPr>
      </w:pPr>
    </w:p>
    <w:p w:rsidR="009E3FB2" w:rsidRPr="00534937" w:rsidRDefault="009E3FB2" w:rsidP="009E3FB2">
      <w:pPr>
        <w:tabs>
          <w:tab w:val="left" w:pos="720"/>
        </w:tabs>
        <w:ind w:left="720" w:hanging="720"/>
        <w:jc w:val="both"/>
        <w:rPr>
          <w:sz w:val="26"/>
          <w:szCs w:val="26"/>
        </w:rPr>
      </w:pPr>
      <w:r w:rsidRPr="00534937">
        <w:rPr>
          <w:b/>
          <w:bCs/>
          <w:sz w:val="26"/>
          <w:szCs w:val="26"/>
        </w:rPr>
        <w:t>1.</w:t>
      </w:r>
      <w:r w:rsidRPr="00534937">
        <w:rPr>
          <w:b/>
          <w:bCs/>
          <w:sz w:val="26"/>
          <w:szCs w:val="26"/>
        </w:rPr>
        <w:tab/>
        <w:t>COST OF FRUITFULNESS</w:t>
      </w:r>
    </w:p>
    <w:p w:rsidR="009E3FB2" w:rsidRPr="00534937" w:rsidRDefault="009E3FB2" w:rsidP="009E3FB2">
      <w:pPr>
        <w:jc w:val="both"/>
        <w:rPr>
          <w:sz w:val="26"/>
          <w:szCs w:val="26"/>
        </w:rPr>
      </w:pPr>
    </w:p>
    <w:p w:rsidR="009E3FB2" w:rsidRPr="00534937" w:rsidRDefault="009E3FB2" w:rsidP="009E3FB2">
      <w:pPr>
        <w:tabs>
          <w:tab w:val="left" w:pos="720"/>
        </w:tabs>
        <w:ind w:left="720" w:hanging="720"/>
        <w:jc w:val="both"/>
        <w:rPr>
          <w:sz w:val="26"/>
          <w:szCs w:val="26"/>
        </w:rPr>
      </w:pPr>
      <w:r w:rsidRPr="00534937">
        <w:rPr>
          <w:b/>
          <w:bCs/>
          <w:sz w:val="26"/>
          <w:szCs w:val="26"/>
        </w:rPr>
        <w:t>(a)</w:t>
      </w:r>
      <w:r w:rsidRPr="00534937">
        <w:rPr>
          <w:b/>
          <w:bCs/>
          <w:sz w:val="26"/>
          <w:szCs w:val="26"/>
        </w:rPr>
        <w:tab/>
        <w:t>The Word of God (Matt. 13:3-4):</w:t>
      </w:r>
      <w:r w:rsidRPr="00534937">
        <w:rPr>
          <w:sz w:val="26"/>
          <w:szCs w:val="26"/>
        </w:rPr>
        <w:t xml:space="preserve"> The imperativeness of sowing the seed (and precious seed for that matter) cannot be over-emphasized (cp. Isa. 58:1; Matt. 3:1,2,17; Act. 1:8; 8:4; 18:9,10; 2Tim. 4:1,2).  Sound seed-yam, seed-maize or seed-melon must be sown if germination and fruits are expected, for only those who go forth bearing precious seed shall doubtless come again with rejoicing, bearing their sheaves with them (Ps. 126:6).  Corrupt or diluted word of God will yield no fruits of right-living, victorious praying and insight into the things of God (cp. 2Tim. 2:15-18).</w:t>
      </w:r>
    </w:p>
    <w:p w:rsidR="009E3FB2" w:rsidRPr="00534937" w:rsidRDefault="009E3FB2" w:rsidP="009E3FB2">
      <w:pPr>
        <w:jc w:val="both"/>
        <w:rPr>
          <w:sz w:val="26"/>
          <w:szCs w:val="26"/>
        </w:rPr>
      </w:pPr>
    </w:p>
    <w:p w:rsidR="009E3FB2" w:rsidRPr="00534937" w:rsidRDefault="009E3FB2" w:rsidP="009E3FB2">
      <w:pPr>
        <w:ind w:left="720"/>
        <w:jc w:val="both"/>
        <w:rPr>
          <w:sz w:val="26"/>
          <w:szCs w:val="26"/>
        </w:rPr>
      </w:pPr>
      <w:r w:rsidRPr="00534937">
        <w:rPr>
          <w:sz w:val="26"/>
          <w:szCs w:val="26"/>
        </w:rPr>
        <w:t>Consider the following adulterated word in the light of the Lord’s word or His apostles’:-</w:t>
      </w:r>
    </w:p>
    <w:p w:rsidR="009E3FB2" w:rsidRPr="00534937" w:rsidRDefault="009E3FB2" w:rsidP="009E3FB2">
      <w:pPr>
        <w:pStyle w:val="Level1"/>
        <w:numPr>
          <w:ilvl w:val="0"/>
          <w:numId w:val="1"/>
        </w:numPr>
        <w:tabs>
          <w:tab w:val="left" w:pos="720"/>
        </w:tabs>
        <w:ind w:left="720" w:hanging="720"/>
        <w:jc w:val="both"/>
        <w:rPr>
          <w:sz w:val="26"/>
          <w:szCs w:val="26"/>
        </w:rPr>
      </w:pPr>
      <w:r w:rsidRPr="00534937">
        <w:rPr>
          <w:sz w:val="26"/>
          <w:szCs w:val="26"/>
        </w:rPr>
        <w:t>Jesus is powerful, but our sin-nature is permanent (cp. Jn. 8:3; 1Tim. 1:15).</w:t>
      </w:r>
    </w:p>
    <w:p w:rsidR="009E3FB2" w:rsidRPr="00534937" w:rsidRDefault="009E3FB2" w:rsidP="009E3FB2">
      <w:pPr>
        <w:pStyle w:val="Level1"/>
        <w:numPr>
          <w:ilvl w:val="0"/>
          <w:numId w:val="1"/>
        </w:numPr>
        <w:tabs>
          <w:tab w:val="left" w:pos="720"/>
        </w:tabs>
        <w:ind w:left="720" w:hanging="720"/>
        <w:jc w:val="both"/>
        <w:rPr>
          <w:sz w:val="26"/>
          <w:szCs w:val="26"/>
        </w:rPr>
      </w:pPr>
      <w:r w:rsidRPr="00534937">
        <w:rPr>
          <w:sz w:val="26"/>
          <w:szCs w:val="26"/>
        </w:rPr>
        <w:t>Jesus has saved us by His death, and resurrection, yet we will remain sinners (cp. 1Jn. 3:3-9).</w:t>
      </w:r>
    </w:p>
    <w:p w:rsidR="009E3FB2" w:rsidRPr="00534937" w:rsidRDefault="009E3FB2" w:rsidP="009E3FB2">
      <w:pPr>
        <w:pStyle w:val="Level1"/>
        <w:numPr>
          <w:ilvl w:val="0"/>
          <w:numId w:val="1"/>
        </w:numPr>
        <w:tabs>
          <w:tab w:val="left" w:pos="720"/>
        </w:tabs>
        <w:ind w:left="720" w:hanging="720"/>
        <w:jc w:val="both"/>
        <w:rPr>
          <w:sz w:val="26"/>
          <w:szCs w:val="26"/>
        </w:rPr>
      </w:pPr>
      <w:r w:rsidRPr="00534937">
        <w:rPr>
          <w:sz w:val="26"/>
          <w:szCs w:val="26"/>
        </w:rPr>
        <w:t>His banner over us is love, notwithstanding what we do (Jn. 3:16; Rom. 1:18; Deut. 4:24; Heb. 12:29).</w:t>
      </w:r>
    </w:p>
    <w:p w:rsidR="009E3FB2" w:rsidRPr="00534937" w:rsidRDefault="009E3FB2" w:rsidP="009E3FB2">
      <w:pPr>
        <w:pStyle w:val="Level1"/>
        <w:numPr>
          <w:ilvl w:val="0"/>
          <w:numId w:val="1"/>
        </w:numPr>
        <w:tabs>
          <w:tab w:val="left" w:pos="720"/>
        </w:tabs>
        <w:ind w:left="720" w:hanging="720"/>
        <w:jc w:val="both"/>
        <w:rPr>
          <w:sz w:val="26"/>
          <w:szCs w:val="26"/>
        </w:rPr>
      </w:pPr>
      <w:r w:rsidRPr="00534937">
        <w:rPr>
          <w:sz w:val="26"/>
          <w:szCs w:val="26"/>
        </w:rPr>
        <w:t>Jesus is the only way to heaven, however, a man is even more readily reached through his mother (cp. Jn. 14:6; Acts. 4:12; Rom. 5:2; 1Tim. 2:5</w:t>
      </w:r>
      <w:proofErr w:type="gramStart"/>
      <w:r w:rsidRPr="00534937">
        <w:rPr>
          <w:sz w:val="26"/>
          <w:szCs w:val="26"/>
        </w:rPr>
        <w:t>) .</w:t>
      </w:r>
      <w:proofErr w:type="gramEnd"/>
    </w:p>
    <w:p w:rsidR="009E3FB2" w:rsidRPr="00534937" w:rsidRDefault="009E3FB2" w:rsidP="009E3FB2">
      <w:pPr>
        <w:pStyle w:val="Level1"/>
        <w:numPr>
          <w:ilvl w:val="0"/>
          <w:numId w:val="1"/>
        </w:numPr>
        <w:tabs>
          <w:tab w:val="left" w:pos="720"/>
        </w:tabs>
        <w:ind w:left="720" w:hanging="720"/>
        <w:jc w:val="both"/>
        <w:rPr>
          <w:sz w:val="26"/>
          <w:szCs w:val="26"/>
        </w:rPr>
      </w:pPr>
      <w:r w:rsidRPr="00534937">
        <w:rPr>
          <w:sz w:val="26"/>
          <w:szCs w:val="26"/>
        </w:rPr>
        <w:lastRenderedPageBreak/>
        <w:t>Prayer is in the name of Christ, yet there are those who have reached (who are now near God) whom we can ask to plead our case (cp. Jn. 14:13</w:t>
      </w:r>
      <w:proofErr w:type="gramStart"/>
      <w:r w:rsidRPr="00534937">
        <w:rPr>
          <w:sz w:val="26"/>
          <w:szCs w:val="26"/>
        </w:rPr>
        <w:t>,14</w:t>
      </w:r>
      <w:proofErr w:type="gramEnd"/>
      <w:r w:rsidRPr="00534937">
        <w:rPr>
          <w:sz w:val="26"/>
          <w:szCs w:val="26"/>
        </w:rPr>
        <w:t>; 15:16; 16:23; 24:26; 1Tim. 2:5).</w:t>
      </w:r>
    </w:p>
    <w:p w:rsidR="009E3FB2" w:rsidRPr="00534937" w:rsidRDefault="009E3FB2" w:rsidP="009E3FB2">
      <w:pPr>
        <w:numPr>
          <w:ilvl w:val="12"/>
          <w:numId w:val="0"/>
        </w:numPr>
        <w:jc w:val="both"/>
        <w:rPr>
          <w:sz w:val="26"/>
          <w:szCs w:val="26"/>
        </w:rPr>
      </w:pPr>
    </w:p>
    <w:p w:rsidR="009E3FB2" w:rsidRPr="00534937" w:rsidRDefault="009E3FB2" w:rsidP="009E3FB2">
      <w:pPr>
        <w:numPr>
          <w:ilvl w:val="12"/>
          <w:numId w:val="0"/>
        </w:numPr>
        <w:tabs>
          <w:tab w:val="left" w:pos="720"/>
        </w:tabs>
        <w:ind w:left="720" w:hanging="720"/>
        <w:jc w:val="both"/>
        <w:rPr>
          <w:sz w:val="26"/>
          <w:szCs w:val="26"/>
        </w:rPr>
      </w:pPr>
      <w:r w:rsidRPr="00534937">
        <w:rPr>
          <w:b/>
          <w:bCs/>
          <w:sz w:val="26"/>
          <w:szCs w:val="26"/>
        </w:rPr>
        <w:t>(b)</w:t>
      </w:r>
      <w:r w:rsidRPr="00534937">
        <w:rPr>
          <w:b/>
          <w:bCs/>
          <w:sz w:val="26"/>
          <w:szCs w:val="26"/>
        </w:rPr>
        <w:tab/>
        <w:t>Fertile Heart Soil (Matt. 13:8</w:t>
      </w:r>
      <w:proofErr w:type="gramStart"/>
      <w:r w:rsidRPr="00534937">
        <w:rPr>
          <w:b/>
          <w:bCs/>
          <w:sz w:val="26"/>
          <w:szCs w:val="26"/>
        </w:rPr>
        <w:t>,23</w:t>
      </w:r>
      <w:proofErr w:type="gramEnd"/>
      <w:r w:rsidRPr="00534937">
        <w:rPr>
          <w:b/>
          <w:bCs/>
          <w:sz w:val="26"/>
          <w:szCs w:val="26"/>
        </w:rPr>
        <w:t>):</w:t>
      </w:r>
      <w:r w:rsidRPr="00534937">
        <w:rPr>
          <w:sz w:val="26"/>
          <w:szCs w:val="26"/>
        </w:rPr>
        <w:t xml:space="preserve"> As fruitfulness depends on the fertility of the soil, so Christian fruitfulness depends on the fertility of the heart soil (Matt. 13:23; 1Pet. 2:1,2).  A hungry, truth-seeking, receptive and baby-like heart soil will surely produce fruits (Matt</w:t>
      </w:r>
      <w:proofErr w:type="gramStart"/>
      <w:r w:rsidRPr="00534937">
        <w:rPr>
          <w:sz w:val="26"/>
          <w:szCs w:val="26"/>
        </w:rPr>
        <w:t>:5:6</w:t>
      </w:r>
      <w:proofErr w:type="gramEnd"/>
      <w:r w:rsidRPr="00534937">
        <w:rPr>
          <w:sz w:val="26"/>
          <w:szCs w:val="26"/>
        </w:rPr>
        <w:t>).</w:t>
      </w:r>
    </w:p>
    <w:p w:rsidR="009E3FB2" w:rsidRPr="00534937" w:rsidRDefault="009E3FB2" w:rsidP="009E3FB2">
      <w:pPr>
        <w:numPr>
          <w:ilvl w:val="12"/>
          <w:numId w:val="0"/>
        </w:numPr>
        <w:tabs>
          <w:tab w:val="left" w:pos="720"/>
        </w:tabs>
        <w:ind w:left="720" w:hanging="720"/>
        <w:jc w:val="both"/>
        <w:rPr>
          <w:b/>
          <w:bCs/>
          <w:sz w:val="26"/>
          <w:szCs w:val="26"/>
        </w:rPr>
      </w:pPr>
    </w:p>
    <w:p w:rsidR="009E3FB2" w:rsidRPr="00534937" w:rsidRDefault="009E3FB2" w:rsidP="009E3FB2">
      <w:pPr>
        <w:numPr>
          <w:ilvl w:val="12"/>
          <w:numId w:val="0"/>
        </w:numPr>
        <w:tabs>
          <w:tab w:val="left" w:pos="720"/>
        </w:tabs>
        <w:ind w:left="720" w:hanging="720"/>
        <w:jc w:val="both"/>
        <w:rPr>
          <w:sz w:val="26"/>
          <w:szCs w:val="26"/>
        </w:rPr>
      </w:pPr>
      <w:r w:rsidRPr="00534937">
        <w:rPr>
          <w:b/>
          <w:bCs/>
          <w:sz w:val="26"/>
          <w:szCs w:val="26"/>
        </w:rPr>
        <w:t>2.</w:t>
      </w:r>
      <w:r w:rsidRPr="00534937">
        <w:rPr>
          <w:b/>
          <w:bCs/>
          <w:sz w:val="26"/>
          <w:szCs w:val="26"/>
        </w:rPr>
        <w:tab/>
        <w:t>CATEGORIES OF FRUITFULNESS (MATT. 13:8</w:t>
      </w:r>
      <w:proofErr w:type="gramStart"/>
      <w:r w:rsidRPr="00534937">
        <w:rPr>
          <w:b/>
          <w:bCs/>
          <w:sz w:val="26"/>
          <w:szCs w:val="26"/>
        </w:rPr>
        <w:t>,23</w:t>
      </w:r>
      <w:proofErr w:type="gramEnd"/>
      <w:r w:rsidRPr="00534937">
        <w:rPr>
          <w:b/>
          <w:bCs/>
          <w:sz w:val="26"/>
          <w:szCs w:val="26"/>
        </w:rPr>
        <w:t>)</w:t>
      </w:r>
    </w:p>
    <w:p w:rsidR="009E3FB2" w:rsidRPr="00534937" w:rsidRDefault="009E3FB2" w:rsidP="009E3FB2">
      <w:pPr>
        <w:numPr>
          <w:ilvl w:val="12"/>
          <w:numId w:val="0"/>
        </w:numPr>
        <w:jc w:val="both"/>
        <w:rPr>
          <w:sz w:val="26"/>
          <w:szCs w:val="26"/>
        </w:rPr>
      </w:pPr>
    </w:p>
    <w:p w:rsidR="009E3FB2" w:rsidRPr="00534937" w:rsidRDefault="009E3FB2" w:rsidP="009E3FB2">
      <w:pPr>
        <w:numPr>
          <w:ilvl w:val="12"/>
          <w:numId w:val="0"/>
        </w:numPr>
        <w:jc w:val="both"/>
        <w:rPr>
          <w:sz w:val="26"/>
          <w:szCs w:val="26"/>
        </w:rPr>
      </w:pPr>
      <w:r w:rsidRPr="00534937">
        <w:rPr>
          <w:sz w:val="26"/>
          <w:szCs w:val="26"/>
        </w:rPr>
        <w:t>Contrast, in the light of different soil conditions, three orange trees in the compound of Mr. X the one bears fruit thirty-fold, the other bears fruit sixty-fold, but the third bears fruit hundred-fold.</w:t>
      </w:r>
    </w:p>
    <w:p w:rsidR="009E3FB2" w:rsidRPr="00534937" w:rsidRDefault="009E3FB2" w:rsidP="009E3FB2">
      <w:pPr>
        <w:numPr>
          <w:ilvl w:val="12"/>
          <w:numId w:val="0"/>
        </w:numPr>
        <w:jc w:val="both"/>
        <w:rPr>
          <w:sz w:val="26"/>
          <w:szCs w:val="26"/>
        </w:rPr>
      </w:pPr>
    </w:p>
    <w:p w:rsidR="009E3FB2" w:rsidRPr="00534937" w:rsidRDefault="009E3FB2" w:rsidP="009E3FB2">
      <w:pPr>
        <w:numPr>
          <w:ilvl w:val="12"/>
          <w:numId w:val="0"/>
        </w:numPr>
        <w:jc w:val="both"/>
        <w:rPr>
          <w:sz w:val="26"/>
          <w:szCs w:val="26"/>
        </w:rPr>
      </w:pPr>
      <w:r w:rsidRPr="00534937">
        <w:rPr>
          <w:sz w:val="26"/>
          <w:szCs w:val="26"/>
        </w:rPr>
        <w:t>The extent or category of one’s fruitfulness is determined by the extent of hunger, receptivity and baby-likeness of one’s heart soil.</w:t>
      </w:r>
    </w:p>
    <w:p w:rsidR="009E3FB2" w:rsidRPr="00534937" w:rsidRDefault="009E3FB2" w:rsidP="009E3FB2">
      <w:pPr>
        <w:numPr>
          <w:ilvl w:val="12"/>
          <w:numId w:val="0"/>
        </w:numPr>
        <w:jc w:val="both"/>
        <w:rPr>
          <w:sz w:val="26"/>
          <w:szCs w:val="26"/>
        </w:rPr>
      </w:pPr>
    </w:p>
    <w:p w:rsidR="009E3FB2" w:rsidRPr="00534937" w:rsidRDefault="009E3FB2" w:rsidP="009E3FB2">
      <w:pPr>
        <w:numPr>
          <w:ilvl w:val="12"/>
          <w:numId w:val="0"/>
        </w:numPr>
        <w:jc w:val="both"/>
        <w:rPr>
          <w:sz w:val="26"/>
          <w:szCs w:val="26"/>
        </w:rPr>
      </w:pPr>
      <w:r w:rsidRPr="00534937">
        <w:rPr>
          <w:sz w:val="26"/>
          <w:szCs w:val="26"/>
        </w:rPr>
        <w:t xml:space="preserve">Hence one Christian is holy/prayerful/zealous, the other is holier/more prayerful/more zealous, while the third is much holier/much more prayerful/much more zealous, </w:t>
      </w:r>
      <w:proofErr w:type="gramStart"/>
      <w:r w:rsidRPr="00534937">
        <w:rPr>
          <w:sz w:val="26"/>
          <w:szCs w:val="26"/>
        </w:rPr>
        <w:t>depending</w:t>
      </w:r>
      <w:proofErr w:type="gramEnd"/>
      <w:r w:rsidRPr="00534937">
        <w:rPr>
          <w:sz w:val="26"/>
          <w:szCs w:val="26"/>
        </w:rPr>
        <w:t xml:space="preserve"> on the conditions of their heart soils in relation to the word of God they hear.</w:t>
      </w:r>
    </w:p>
    <w:p w:rsidR="009E3FB2" w:rsidRPr="00534937" w:rsidRDefault="009E3FB2" w:rsidP="009E3FB2">
      <w:pPr>
        <w:numPr>
          <w:ilvl w:val="12"/>
          <w:numId w:val="0"/>
        </w:numPr>
        <w:jc w:val="both"/>
        <w:rPr>
          <w:sz w:val="26"/>
          <w:szCs w:val="26"/>
        </w:rPr>
      </w:pPr>
    </w:p>
    <w:p w:rsidR="009E3FB2" w:rsidRPr="00534937" w:rsidRDefault="009E3FB2" w:rsidP="009E3FB2">
      <w:pPr>
        <w:numPr>
          <w:ilvl w:val="12"/>
          <w:numId w:val="0"/>
        </w:numPr>
        <w:tabs>
          <w:tab w:val="left" w:pos="720"/>
        </w:tabs>
        <w:ind w:left="720" w:hanging="720"/>
        <w:jc w:val="both"/>
        <w:rPr>
          <w:b/>
          <w:bCs/>
          <w:sz w:val="26"/>
          <w:szCs w:val="26"/>
        </w:rPr>
      </w:pPr>
      <w:r w:rsidRPr="00534937">
        <w:rPr>
          <w:b/>
          <w:bCs/>
          <w:sz w:val="26"/>
          <w:szCs w:val="26"/>
        </w:rPr>
        <w:t>3.</w:t>
      </w:r>
      <w:r w:rsidRPr="00534937">
        <w:rPr>
          <w:b/>
          <w:bCs/>
          <w:sz w:val="26"/>
          <w:szCs w:val="26"/>
        </w:rPr>
        <w:tab/>
        <w:t>CAUSES OF UNFRUITFULNESS (MATT. 13:4-7</w:t>
      </w:r>
      <w:proofErr w:type="gramStart"/>
      <w:r w:rsidRPr="00534937">
        <w:rPr>
          <w:b/>
          <w:bCs/>
          <w:sz w:val="26"/>
          <w:szCs w:val="26"/>
        </w:rPr>
        <w:t>,13</w:t>
      </w:r>
      <w:proofErr w:type="gramEnd"/>
      <w:r w:rsidRPr="00534937">
        <w:rPr>
          <w:b/>
          <w:bCs/>
          <w:sz w:val="26"/>
          <w:szCs w:val="26"/>
        </w:rPr>
        <w:t>-15,18-19)</w:t>
      </w:r>
    </w:p>
    <w:p w:rsidR="009E3FB2" w:rsidRPr="00534937" w:rsidRDefault="009E3FB2" w:rsidP="009E3FB2">
      <w:pPr>
        <w:numPr>
          <w:ilvl w:val="12"/>
          <w:numId w:val="0"/>
        </w:numPr>
        <w:jc w:val="both"/>
        <w:rPr>
          <w:sz w:val="26"/>
          <w:szCs w:val="26"/>
        </w:rPr>
      </w:pPr>
    </w:p>
    <w:p w:rsidR="009E3FB2" w:rsidRPr="00534937" w:rsidRDefault="009E3FB2" w:rsidP="009E3FB2">
      <w:pPr>
        <w:numPr>
          <w:ilvl w:val="12"/>
          <w:numId w:val="0"/>
        </w:numPr>
        <w:tabs>
          <w:tab w:val="left" w:pos="720"/>
        </w:tabs>
        <w:ind w:left="720" w:hanging="720"/>
        <w:jc w:val="both"/>
        <w:rPr>
          <w:sz w:val="26"/>
          <w:szCs w:val="26"/>
        </w:rPr>
      </w:pPr>
      <w:r w:rsidRPr="00534937">
        <w:rPr>
          <w:b/>
          <w:bCs/>
          <w:sz w:val="26"/>
          <w:szCs w:val="26"/>
        </w:rPr>
        <w:t>(a)</w:t>
      </w:r>
      <w:r w:rsidRPr="00534937">
        <w:rPr>
          <w:b/>
          <w:bCs/>
          <w:sz w:val="26"/>
          <w:szCs w:val="26"/>
        </w:rPr>
        <w:tab/>
        <w:t>Lack of Understanding (Matt. 13:4</w:t>
      </w:r>
      <w:proofErr w:type="gramStart"/>
      <w:r w:rsidRPr="00534937">
        <w:rPr>
          <w:b/>
          <w:bCs/>
          <w:sz w:val="26"/>
          <w:szCs w:val="26"/>
        </w:rPr>
        <w:t>,19</w:t>
      </w:r>
      <w:proofErr w:type="gramEnd"/>
      <w:r w:rsidRPr="00534937">
        <w:rPr>
          <w:b/>
          <w:bCs/>
          <w:sz w:val="26"/>
          <w:szCs w:val="26"/>
        </w:rPr>
        <w:t>):</w:t>
      </w:r>
      <w:r w:rsidRPr="00534937">
        <w:rPr>
          <w:sz w:val="26"/>
          <w:szCs w:val="26"/>
        </w:rPr>
        <w:t xml:space="preserve"> As lack of understanding of the message leads to in-action, so does understanding lead to the appropriate action (cp. Matt. 13:19; Acts. 8:29-38; 2Kgs. 4:8-12).  It is the responsibility of the sower of the undiluted word to sow with clarity to enhance understanding and the duty of the hearer to listen with rapt attention so as to understand (2Cor. 3:12; Mk. 7:14; Acts. 214; 7:2; 15:13).  All hindrances to understanding, such as faulty p.a. systems, use of ambiguous statements and words, or those above the level of the hearer, etc., must then be avoided  (2Cor. 3:12).</w:t>
      </w:r>
    </w:p>
    <w:p w:rsidR="009E3FB2" w:rsidRPr="00534937" w:rsidRDefault="009E3FB2" w:rsidP="009E3FB2">
      <w:pPr>
        <w:numPr>
          <w:ilvl w:val="12"/>
          <w:numId w:val="0"/>
        </w:numPr>
        <w:jc w:val="both"/>
        <w:rPr>
          <w:sz w:val="26"/>
          <w:szCs w:val="26"/>
        </w:rPr>
      </w:pPr>
    </w:p>
    <w:p w:rsidR="009E3FB2" w:rsidRPr="00534937" w:rsidRDefault="009E3FB2" w:rsidP="009E3FB2">
      <w:pPr>
        <w:numPr>
          <w:ilvl w:val="12"/>
          <w:numId w:val="0"/>
        </w:numPr>
        <w:tabs>
          <w:tab w:val="left" w:pos="720"/>
        </w:tabs>
        <w:ind w:left="720" w:hanging="720"/>
        <w:jc w:val="both"/>
        <w:rPr>
          <w:sz w:val="26"/>
          <w:szCs w:val="26"/>
        </w:rPr>
      </w:pPr>
      <w:r w:rsidRPr="00534937">
        <w:rPr>
          <w:b/>
          <w:bCs/>
          <w:sz w:val="26"/>
          <w:szCs w:val="26"/>
        </w:rPr>
        <w:t>(b)</w:t>
      </w:r>
      <w:r w:rsidRPr="00534937">
        <w:rPr>
          <w:b/>
          <w:bCs/>
          <w:sz w:val="26"/>
          <w:szCs w:val="26"/>
        </w:rPr>
        <w:tab/>
        <w:t>Persecution and Tribulation (Matt. 13:20):</w:t>
      </w:r>
      <w:r w:rsidRPr="00534937">
        <w:rPr>
          <w:sz w:val="26"/>
          <w:szCs w:val="26"/>
        </w:rPr>
        <w:t xml:space="preserve"> Fruitfulness can be destroyed by persecution/tribulation (Matt. 13:20), yet faith in Christ which does not attract persecution/tribulation is presumption (cp. Matt. 10:34-36; Acts. 14:21-22; Heb. 13:12).  Those who have not been slandered, hated, misunderstood, ridiculed, insulted, or even assaulted for Christ’s sake are simply sinners who go to church (Jn. 15:18-21).  Those who have given-up their faith in/commitments to Christ due to the above are not exonerated because “fore-warned is fore-armed” (Jn. 16:14).</w:t>
      </w:r>
    </w:p>
    <w:p w:rsidR="009E3FB2" w:rsidRPr="00534937" w:rsidRDefault="009E3FB2" w:rsidP="009E3FB2">
      <w:pPr>
        <w:numPr>
          <w:ilvl w:val="12"/>
          <w:numId w:val="0"/>
        </w:numPr>
        <w:jc w:val="both"/>
        <w:rPr>
          <w:sz w:val="26"/>
          <w:szCs w:val="26"/>
        </w:rPr>
      </w:pPr>
    </w:p>
    <w:p w:rsidR="009E3FB2" w:rsidRPr="00534937" w:rsidRDefault="009E3FB2" w:rsidP="009E3FB2">
      <w:pPr>
        <w:numPr>
          <w:ilvl w:val="12"/>
          <w:numId w:val="0"/>
        </w:numPr>
        <w:tabs>
          <w:tab w:val="left" w:pos="720"/>
        </w:tabs>
        <w:ind w:left="720" w:hanging="720"/>
        <w:jc w:val="both"/>
        <w:rPr>
          <w:sz w:val="26"/>
          <w:szCs w:val="26"/>
        </w:rPr>
      </w:pPr>
      <w:r w:rsidRPr="00534937">
        <w:rPr>
          <w:b/>
          <w:bCs/>
          <w:sz w:val="26"/>
          <w:szCs w:val="26"/>
        </w:rPr>
        <w:t>(c)</w:t>
      </w:r>
      <w:r w:rsidRPr="00534937">
        <w:rPr>
          <w:b/>
          <w:bCs/>
          <w:sz w:val="26"/>
          <w:szCs w:val="26"/>
        </w:rPr>
        <w:tab/>
        <w:t>Care of the World/Deceitfulness of Riches (Matt. 13:22):</w:t>
      </w:r>
      <w:r w:rsidRPr="00534937">
        <w:rPr>
          <w:sz w:val="26"/>
          <w:szCs w:val="26"/>
        </w:rPr>
        <w:t xml:space="preserve"> Multitudes of unsaved people today owe their unfortunate state to the above.  But what shall it profit a man, if he shall gain the WHOLE WORLD and LOSE HIS OWN SOUL (Mk. 8:36</w:t>
      </w:r>
      <w:proofErr w:type="gramStart"/>
      <w:r w:rsidRPr="00534937">
        <w:rPr>
          <w:sz w:val="26"/>
          <w:szCs w:val="26"/>
        </w:rPr>
        <w:t>,37</w:t>
      </w:r>
      <w:proofErr w:type="gramEnd"/>
      <w:r w:rsidRPr="00534937">
        <w:rPr>
          <w:sz w:val="26"/>
          <w:szCs w:val="26"/>
        </w:rPr>
        <w:t>)? Again, “fore-warned is fore-armed” (Jn. 16:1-4).</w:t>
      </w:r>
    </w:p>
    <w:p w:rsidR="009E3FB2" w:rsidRPr="00534937" w:rsidRDefault="009E3FB2" w:rsidP="009E3FB2">
      <w:pPr>
        <w:numPr>
          <w:ilvl w:val="12"/>
          <w:numId w:val="0"/>
        </w:numPr>
        <w:jc w:val="both"/>
        <w:rPr>
          <w:sz w:val="26"/>
          <w:szCs w:val="26"/>
        </w:rPr>
      </w:pPr>
    </w:p>
    <w:p w:rsidR="009E3FB2" w:rsidRPr="00534937" w:rsidRDefault="009E3FB2" w:rsidP="009E3FB2">
      <w:pPr>
        <w:numPr>
          <w:ilvl w:val="12"/>
          <w:numId w:val="0"/>
        </w:numPr>
        <w:tabs>
          <w:tab w:val="left" w:pos="720"/>
        </w:tabs>
        <w:ind w:left="720" w:hanging="720"/>
        <w:jc w:val="both"/>
        <w:rPr>
          <w:sz w:val="26"/>
          <w:szCs w:val="26"/>
        </w:rPr>
      </w:pPr>
      <w:r w:rsidRPr="00534937">
        <w:rPr>
          <w:b/>
          <w:bCs/>
          <w:sz w:val="26"/>
          <w:szCs w:val="26"/>
        </w:rPr>
        <w:t>(d)</w:t>
      </w:r>
      <w:r w:rsidRPr="00534937">
        <w:rPr>
          <w:b/>
          <w:bCs/>
          <w:sz w:val="26"/>
          <w:szCs w:val="26"/>
        </w:rPr>
        <w:tab/>
        <w:t>Indifference (Matt. 13:10-15):</w:t>
      </w:r>
      <w:r w:rsidRPr="00534937">
        <w:rPr>
          <w:sz w:val="26"/>
          <w:szCs w:val="26"/>
        </w:rPr>
        <w:t xml:space="preserve"> Part of those in the Lord’s meetings were just on-lookers, carefree, indolent, unbelieving, thoughtless, un-industrious and unenterprising, hearing with the right ear, but letting go through the left, thereby rendering themselves fruitless (Matt. 13:10-15).  To such were parables spoken, peradventure they would think out some lesson.</w:t>
      </w:r>
    </w:p>
    <w:p w:rsidR="009E3FB2" w:rsidRPr="00534937" w:rsidRDefault="009E3FB2" w:rsidP="009E3FB2">
      <w:pPr>
        <w:numPr>
          <w:ilvl w:val="12"/>
          <w:numId w:val="0"/>
        </w:numPr>
        <w:jc w:val="both"/>
        <w:rPr>
          <w:sz w:val="26"/>
          <w:szCs w:val="26"/>
        </w:rPr>
      </w:pPr>
    </w:p>
    <w:p w:rsidR="009E3FB2" w:rsidRPr="00534937" w:rsidRDefault="009E3FB2" w:rsidP="009E3FB2">
      <w:pPr>
        <w:spacing w:line="215" w:lineRule="auto"/>
        <w:ind w:left="-180" w:right="-478"/>
        <w:jc w:val="center"/>
        <w:rPr>
          <w:sz w:val="26"/>
          <w:szCs w:val="26"/>
        </w:rPr>
      </w:pPr>
    </w:p>
    <w:p w:rsidR="009E3FB2" w:rsidRDefault="009E3FB2" w:rsidP="009E3FB2">
      <w:pPr>
        <w:spacing w:line="215" w:lineRule="auto"/>
        <w:ind w:left="-180" w:right="-478"/>
        <w:jc w:val="center"/>
        <w:rPr>
          <w:sz w:val="26"/>
          <w:szCs w:val="26"/>
        </w:rPr>
      </w:pPr>
    </w:p>
    <w:p w:rsidR="00DB54EA" w:rsidRDefault="00DB54EA"/>
    <w:sectPr w:rsidR="00DB54EA" w:rsidSect="009E3FB2">
      <w:pgSz w:w="11907" w:h="16839" w:code="9"/>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Microsoft Uighur">
    <w:altName w:val="Times New Roman"/>
    <w:panose1 w:val="02000000000000000000"/>
    <w:charset w:val="00"/>
    <w:family w:val="auto"/>
    <w:pitch w:val="variable"/>
    <w:sig w:usb0="00000000"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56F63"/>
    <w:multiLevelType w:val="multilevel"/>
    <w:tmpl w:val="EDC2C02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B2"/>
    <w:rsid w:val="009E3FB2"/>
    <w:rsid w:val="00DB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B2"/>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9E3FB2"/>
    <w:pPr>
      <w:autoSpaceDE w:val="0"/>
      <w:autoSpaceDN w:val="0"/>
      <w:adjustRightInd w:val="0"/>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B2"/>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9E3FB2"/>
    <w:pPr>
      <w:autoSpaceDE w:val="0"/>
      <w:autoSpaceDN w:val="0"/>
      <w:adjustRightInd w:val="0"/>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 EMEKA2</dc:creator>
  <cp:lastModifiedBy>BRO. EMEKA2</cp:lastModifiedBy>
  <cp:revision>1</cp:revision>
  <dcterms:created xsi:type="dcterms:W3CDTF">2018-12-03T16:18:00Z</dcterms:created>
  <dcterms:modified xsi:type="dcterms:W3CDTF">2018-12-03T16:19:00Z</dcterms:modified>
</cp:coreProperties>
</file>